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7D2" w:rsidRPr="005D77D2" w:rsidRDefault="005D77D2" w:rsidP="005D77D2">
      <w:pPr>
        <w:rPr>
          <w:b/>
          <w:bCs/>
          <w:iCs/>
          <w:sz w:val="24"/>
          <w:szCs w:val="24"/>
        </w:rPr>
      </w:pPr>
      <w:bookmarkStart w:id="0" w:name="_GoBack"/>
      <w:r w:rsidRPr="005D77D2">
        <w:rPr>
          <w:b/>
          <w:bCs/>
          <w:iCs/>
          <w:sz w:val="32"/>
          <w:szCs w:val="24"/>
        </w:rPr>
        <w:t xml:space="preserve">Voederbehoefte jongvee </w:t>
      </w:r>
    </w:p>
    <w:bookmarkEnd w:id="0"/>
    <w:p w:rsidR="005D77D2" w:rsidRDefault="005D77D2" w:rsidP="005D77D2">
      <w:pPr>
        <w:rPr>
          <w:bCs/>
          <w:iCs/>
          <w:sz w:val="24"/>
          <w:szCs w:val="24"/>
        </w:rPr>
      </w:pPr>
    </w:p>
    <w:p w:rsidR="005D77D2" w:rsidRDefault="005D77D2" w:rsidP="005D77D2">
      <w:pPr>
        <w:rPr>
          <w:bCs/>
          <w:iCs/>
          <w:sz w:val="24"/>
          <w:szCs w:val="24"/>
        </w:rPr>
      </w:pPr>
      <w:r>
        <w:rPr>
          <w:bCs/>
          <w:iCs/>
          <w:sz w:val="24"/>
          <w:szCs w:val="24"/>
        </w:rPr>
        <w:t xml:space="preserve">Goed voer voor jongvee is heel belangrijk. De opfok in de eerste maanden bepaalt voor een groot deel de uiteindelijke productie van de koe. </w:t>
      </w:r>
    </w:p>
    <w:p w:rsidR="005D77D2" w:rsidRPr="00275746" w:rsidRDefault="005D77D2" w:rsidP="005D77D2">
      <w:pPr>
        <w:rPr>
          <w:bCs/>
          <w:iCs/>
          <w:sz w:val="24"/>
          <w:szCs w:val="24"/>
        </w:rPr>
      </w:pPr>
    </w:p>
    <w:p w:rsidR="005D77D2" w:rsidRPr="00275746" w:rsidRDefault="005D77D2" w:rsidP="005D77D2">
      <w:pPr>
        <w:rPr>
          <w:b/>
          <w:bCs/>
          <w:iCs/>
          <w:sz w:val="24"/>
          <w:szCs w:val="24"/>
        </w:rPr>
      </w:pPr>
      <w:r>
        <w:rPr>
          <w:b/>
          <w:bCs/>
          <w:iCs/>
          <w:sz w:val="24"/>
          <w:szCs w:val="24"/>
        </w:rPr>
        <w:t>De biestperiode</w:t>
      </w:r>
    </w:p>
    <w:p w:rsidR="005D77D2" w:rsidRDefault="005D77D2" w:rsidP="005D77D2">
      <w:pPr>
        <w:rPr>
          <w:sz w:val="24"/>
          <w:szCs w:val="24"/>
        </w:rPr>
      </w:pPr>
      <w:r>
        <w:rPr>
          <w:bCs/>
          <w:iCs/>
          <w:sz w:val="24"/>
          <w:szCs w:val="24"/>
        </w:rPr>
        <w:t>B</w:t>
      </w:r>
      <w:r w:rsidRPr="00020800">
        <w:rPr>
          <w:sz w:val="24"/>
          <w:szCs w:val="24"/>
        </w:rPr>
        <w:t>ij de voeding van jongvee speelt</w:t>
      </w:r>
      <w:r>
        <w:rPr>
          <w:sz w:val="24"/>
          <w:szCs w:val="24"/>
        </w:rPr>
        <w:t xml:space="preserve"> de biestperiode een grote rol. </w:t>
      </w:r>
      <w:r w:rsidRPr="00020800">
        <w:rPr>
          <w:sz w:val="24"/>
          <w:szCs w:val="24"/>
        </w:rPr>
        <w:t>Als een kalf geboren wordt</w:t>
      </w:r>
      <w:r>
        <w:rPr>
          <w:sz w:val="24"/>
          <w:szCs w:val="24"/>
        </w:rPr>
        <w:t>,</w:t>
      </w:r>
      <w:r w:rsidRPr="00020800">
        <w:rPr>
          <w:sz w:val="24"/>
          <w:szCs w:val="24"/>
        </w:rPr>
        <w:t xml:space="preserve"> moet het gelijk </w:t>
      </w:r>
      <w:smartTag w:uri="urn:schemas-microsoft-com:office:smarttags" w:element="metricconverter">
        <w:smartTagPr>
          <w:attr w:name="ProductID" w:val="2 liter"/>
        </w:smartTagPr>
        <w:r w:rsidRPr="00020800">
          <w:rPr>
            <w:sz w:val="24"/>
            <w:szCs w:val="24"/>
          </w:rPr>
          <w:t>2 liter</w:t>
        </w:r>
      </w:smartTag>
      <w:r w:rsidRPr="00020800">
        <w:rPr>
          <w:sz w:val="24"/>
          <w:szCs w:val="24"/>
        </w:rPr>
        <w:t xml:space="preserve"> biest binnen krijgen. In biest zitten zogenaamde </w:t>
      </w:r>
      <w:proofErr w:type="spellStart"/>
      <w:r w:rsidRPr="00020800">
        <w:rPr>
          <w:sz w:val="24"/>
          <w:szCs w:val="24"/>
        </w:rPr>
        <w:t>immunoglobinen</w:t>
      </w:r>
      <w:proofErr w:type="spellEnd"/>
      <w:r w:rsidRPr="00020800">
        <w:rPr>
          <w:sz w:val="24"/>
          <w:szCs w:val="24"/>
        </w:rPr>
        <w:t xml:space="preserve">. Dit zijn antistoffen die ervoor zorgen dat het kalf niet ziek wordt van bacteriën uit de omgeving van het dier. Deze antistoffen worden het beste opgenomen in de eerste 12 uur, daarna wordt de opname van antistoffen door de darmwand minder. Na 36 uur worden er geen antistoffen meer opgenomen. Probeer ervoor te zorgen dat het kalf binnen 12 uur na de geboorte nog eens </w:t>
      </w:r>
      <w:smartTag w:uri="urn:schemas-microsoft-com:office:smarttags" w:element="metricconverter">
        <w:smartTagPr>
          <w:attr w:name="ProductID" w:val="2 liter"/>
        </w:smartTagPr>
        <w:r w:rsidRPr="00020800">
          <w:rPr>
            <w:sz w:val="24"/>
            <w:szCs w:val="24"/>
          </w:rPr>
          <w:t>2 liter</w:t>
        </w:r>
      </w:smartTag>
      <w:r w:rsidRPr="00020800">
        <w:rPr>
          <w:sz w:val="24"/>
          <w:szCs w:val="24"/>
        </w:rPr>
        <w:t xml:space="preserve"> binnen krijgt. Zorg ervoor dat de totale opname op de eerste dag op </w:t>
      </w:r>
      <w:smartTag w:uri="urn:schemas-microsoft-com:office:smarttags" w:element="metricconverter">
        <w:smartTagPr>
          <w:attr w:name="ProductID" w:val="5 a"/>
        </w:smartTagPr>
        <w:r w:rsidRPr="00020800">
          <w:rPr>
            <w:sz w:val="24"/>
            <w:szCs w:val="24"/>
          </w:rPr>
          <w:t>5 a</w:t>
        </w:r>
      </w:smartTag>
      <w:r w:rsidRPr="00020800">
        <w:rPr>
          <w:sz w:val="24"/>
          <w:szCs w:val="24"/>
        </w:rPr>
        <w:t xml:space="preserve"> </w:t>
      </w:r>
      <w:smartTag w:uri="urn:schemas-microsoft-com:office:smarttags" w:element="metricconverter">
        <w:smartTagPr>
          <w:attr w:name="ProductID" w:val="5,5 liter"/>
        </w:smartTagPr>
        <w:r w:rsidRPr="00020800">
          <w:rPr>
            <w:sz w:val="24"/>
            <w:szCs w:val="24"/>
          </w:rPr>
          <w:t>5,5 liter</w:t>
        </w:r>
      </w:smartTag>
      <w:r w:rsidRPr="00020800">
        <w:rPr>
          <w:sz w:val="24"/>
          <w:szCs w:val="24"/>
        </w:rPr>
        <w:t xml:space="preserve"> biest ligt. Het liefst in kleine hoeveelheden van </w:t>
      </w:r>
      <w:r>
        <w:rPr>
          <w:sz w:val="24"/>
          <w:szCs w:val="24"/>
        </w:rPr>
        <w:t>1 á</w:t>
      </w:r>
      <w:r w:rsidRPr="00020800">
        <w:rPr>
          <w:sz w:val="24"/>
          <w:szCs w:val="24"/>
        </w:rPr>
        <w:t xml:space="preserve"> </w:t>
      </w:r>
      <w:smartTag w:uri="urn:schemas-microsoft-com:office:smarttags" w:element="metricconverter">
        <w:smartTagPr>
          <w:attr w:name="ProductID" w:val="2 liter"/>
        </w:smartTagPr>
        <w:r w:rsidRPr="00020800">
          <w:rPr>
            <w:sz w:val="24"/>
            <w:szCs w:val="24"/>
          </w:rPr>
          <w:t>2 liter</w:t>
        </w:r>
      </w:smartTag>
      <w:r w:rsidRPr="00020800">
        <w:rPr>
          <w:sz w:val="24"/>
          <w:szCs w:val="24"/>
        </w:rPr>
        <w:t xml:space="preserve"> per keer. De lebmaag heeft maar een inhoud van </w:t>
      </w:r>
      <w:smartTag w:uri="urn:schemas-microsoft-com:office:smarttags" w:element="metricconverter">
        <w:smartTagPr>
          <w:attr w:name="ProductID" w:val="2 liter"/>
        </w:smartTagPr>
        <w:r w:rsidRPr="00020800">
          <w:rPr>
            <w:sz w:val="24"/>
            <w:szCs w:val="24"/>
          </w:rPr>
          <w:t>2 liter</w:t>
        </w:r>
      </w:smartTag>
      <w:r w:rsidRPr="00020800">
        <w:rPr>
          <w:sz w:val="24"/>
          <w:szCs w:val="24"/>
        </w:rPr>
        <w:t xml:space="preserve">. Als je meer melk in 1 keer verstrekt, loopt er melk terug van de lebmaag naar de pens. In de pens gaat deze melk rotten en kan het kalf aan de diarree raken. </w:t>
      </w:r>
    </w:p>
    <w:p w:rsidR="005D77D2" w:rsidRDefault="005D77D2" w:rsidP="005D77D2">
      <w:pPr>
        <w:rPr>
          <w:sz w:val="24"/>
          <w:szCs w:val="24"/>
        </w:rPr>
      </w:pPr>
      <w:r w:rsidRPr="00DD6332">
        <w:rPr>
          <w:noProof/>
        </w:rPr>
        <mc:AlternateContent>
          <mc:Choice Requires="wps">
            <w:drawing>
              <wp:anchor distT="0" distB="0" distL="114300" distR="114300" simplePos="0" relativeHeight="251659264" behindDoc="1" locked="0" layoutInCell="1" allowOverlap="1">
                <wp:simplePos x="0" y="0"/>
                <wp:positionH relativeFrom="column">
                  <wp:posOffset>-114300</wp:posOffset>
                </wp:positionH>
                <wp:positionV relativeFrom="paragraph">
                  <wp:posOffset>109855</wp:posOffset>
                </wp:positionV>
                <wp:extent cx="4343400" cy="3771900"/>
                <wp:effectExtent l="10160" t="6985" r="8890" b="12065"/>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3771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3EF7F" id="Rechthoek 2" o:spid="_x0000_s1026" style="position:absolute;margin-left:-9pt;margin-top:8.65pt;width:342pt;height:2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"/>
            </w:pict>
          </mc:Fallback>
        </mc:AlternateContent>
      </w:r>
    </w:p>
    <w:p w:rsidR="005D77D2" w:rsidRDefault="005D77D2" w:rsidP="005D77D2">
      <w:pPr>
        <w:rPr>
          <w:rFonts w:cs="Arial"/>
        </w:rPr>
      </w:pPr>
      <w:r w:rsidRPr="00DD6332">
        <w:rPr>
          <w:rFonts w:cs="Arial"/>
          <w:noProof/>
        </w:rPr>
        <w:drawing>
          <wp:inline distT="0" distB="0" distL="0" distR="0">
            <wp:extent cx="4091940" cy="3649980"/>
            <wp:effectExtent l="0" t="0" r="381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1940" cy="3649980"/>
                    </a:xfrm>
                    <a:prstGeom prst="rect">
                      <a:avLst/>
                    </a:prstGeom>
                    <a:solidFill>
                      <a:srgbClr val="000000"/>
                    </a:solidFill>
                    <a:ln>
                      <a:noFill/>
                    </a:ln>
                  </pic:spPr>
                </pic:pic>
              </a:graphicData>
            </a:graphic>
          </wp:inline>
        </w:drawing>
      </w:r>
    </w:p>
    <w:p w:rsidR="005D77D2" w:rsidRPr="00020800" w:rsidRDefault="005D77D2" w:rsidP="005D77D2">
      <w:pPr>
        <w:rPr>
          <w:sz w:val="24"/>
          <w:szCs w:val="24"/>
        </w:rPr>
      </w:pPr>
    </w:p>
    <w:p w:rsidR="005D77D2" w:rsidRPr="00275746" w:rsidRDefault="005D77D2" w:rsidP="005D77D2">
      <w:pPr>
        <w:rPr>
          <w:b/>
          <w:sz w:val="24"/>
          <w:szCs w:val="24"/>
        </w:rPr>
      </w:pPr>
      <w:r>
        <w:rPr>
          <w:sz w:val="24"/>
          <w:szCs w:val="24"/>
        </w:rPr>
        <w:br w:type="page"/>
      </w:r>
      <w:r>
        <w:rPr>
          <w:b/>
          <w:sz w:val="24"/>
          <w:szCs w:val="24"/>
        </w:rPr>
        <w:lastRenderedPageBreak/>
        <w:t>Na de biest….</w:t>
      </w:r>
    </w:p>
    <w:p w:rsidR="005D77D2" w:rsidRPr="00020800" w:rsidRDefault="005D77D2" w:rsidP="005D77D2">
      <w:pPr>
        <w:rPr>
          <w:sz w:val="24"/>
          <w:szCs w:val="24"/>
        </w:rPr>
      </w:pPr>
      <w:r>
        <w:rPr>
          <w:sz w:val="24"/>
          <w:szCs w:val="24"/>
        </w:rPr>
        <w:t>N</w:t>
      </w:r>
      <w:r w:rsidRPr="00020800">
        <w:rPr>
          <w:sz w:val="24"/>
          <w:szCs w:val="24"/>
        </w:rPr>
        <w:t>a 2 dagen biest gaan de meeste veehouders over op het voeren van kunstmelk aan de kalfjes. De melk wordt verstrekt in 2 tot 3 porties per dag. Hieronder zie je een voorbeeld van een melkschema.</w:t>
      </w:r>
    </w:p>
    <w:p w:rsidR="005D77D2" w:rsidRDefault="005D77D2" w:rsidP="005D77D2">
      <w:pPr>
        <w:pStyle w:val="Normaalweb"/>
        <w:spacing w:before="0" w:beforeAutospacing="0" w:after="0" w:afterAutospacing="0"/>
        <w:rPr>
          <w:rFonts w:ascii="Arial" w:hAnsi="Arial" w:cs="Arial"/>
        </w:rPr>
      </w:pPr>
      <w:r>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686"/>
        <w:gridCol w:w="1998"/>
        <w:gridCol w:w="1062"/>
        <w:gridCol w:w="1440"/>
      </w:tblGrid>
      <w:tr w:rsidR="005D77D2" w:rsidTr="007A1C66">
        <w:tc>
          <w:tcPr>
            <w:tcW w:w="1842" w:type="dxa"/>
          </w:tcPr>
          <w:p w:rsidR="005D77D2" w:rsidRPr="004F1B70" w:rsidRDefault="005D77D2" w:rsidP="007A1C66">
            <w:pPr>
              <w:pStyle w:val="Normaalweb"/>
              <w:spacing w:before="0" w:beforeAutospacing="0" w:after="0" w:afterAutospacing="0"/>
              <w:rPr>
                <w:rFonts w:ascii="Arial" w:hAnsi="Arial" w:cs="Arial"/>
                <w:b/>
              </w:rPr>
            </w:pPr>
            <w:r w:rsidRPr="004F1B70">
              <w:rPr>
                <w:rFonts w:ascii="Arial" w:hAnsi="Arial" w:cs="Arial"/>
                <w:b/>
              </w:rPr>
              <w:t>Dag</w:t>
            </w:r>
          </w:p>
        </w:tc>
        <w:tc>
          <w:tcPr>
            <w:tcW w:w="1686" w:type="dxa"/>
          </w:tcPr>
          <w:p w:rsidR="005D77D2" w:rsidRPr="004F1B70" w:rsidRDefault="005D77D2" w:rsidP="007A1C66">
            <w:pPr>
              <w:pStyle w:val="Normaalweb"/>
              <w:spacing w:before="0" w:beforeAutospacing="0" w:after="0" w:afterAutospacing="0"/>
              <w:rPr>
                <w:rFonts w:ascii="Arial" w:hAnsi="Arial" w:cs="Arial"/>
                <w:b/>
              </w:rPr>
            </w:pPr>
            <w:r w:rsidRPr="004F1B70">
              <w:rPr>
                <w:rFonts w:ascii="Arial" w:hAnsi="Arial" w:cs="Arial"/>
                <w:b/>
              </w:rPr>
              <w:t>Aantal keer per dag voeren</w:t>
            </w:r>
          </w:p>
        </w:tc>
        <w:tc>
          <w:tcPr>
            <w:tcW w:w="1998" w:type="dxa"/>
          </w:tcPr>
          <w:p w:rsidR="005D77D2" w:rsidRPr="004F1B70" w:rsidRDefault="005D77D2" w:rsidP="007A1C66">
            <w:pPr>
              <w:pStyle w:val="Normaalweb"/>
              <w:spacing w:before="0" w:beforeAutospacing="0" w:after="0" w:afterAutospacing="0"/>
              <w:rPr>
                <w:rFonts w:ascii="Arial" w:hAnsi="Arial" w:cs="Arial"/>
                <w:b/>
              </w:rPr>
            </w:pPr>
            <w:r w:rsidRPr="004F1B70">
              <w:rPr>
                <w:rFonts w:ascii="Arial" w:hAnsi="Arial" w:cs="Arial"/>
                <w:b/>
              </w:rPr>
              <w:t>Liters per voeding</w:t>
            </w:r>
          </w:p>
        </w:tc>
        <w:tc>
          <w:tcPr>
            <w:tcW w:w="1062" w:type="dxa"/>
          </w:tcPr>
          <w:p w:rsidR="005D77D2" w:rsidRPr="004F1B70" w:rsidRDefault="005D77D2" w:rsidP="007A1C66">
            <w:pPr>
              <w:pStyle w:val="Normaalweb"/>
              <w:spacing w:before="0" w:beforeAutospacing="0" w:after="0" w:afterAutospacing="0"/>
              <w:rPr>
                <w:rFonts w:ascii="Arial" w:hAnsi="Arial" w:cs="Arial"/>
                <w:b/>
              </w:rPr>
            </w:pPr>
            <w:r w:rsidRPr="004F1B70">
              <w:rPr>
                <w:rFonts w:ascii="Arial" w:hAnsi="Arial" w:cs="Arial"/>
                <w:b/>
              </w:rPr>
              <w:t>Water</w:t>
            </w:r>
          </w:p>
        </w:tc>
        <w:tc>
          <w:tcPr>
            <w:tcW w:w="1440" w:type="dxa"/>
          </w:tcPr>
          <w:p w:rsidR="005D77D2" w:rsidRPr="004F1B70" w:rsidRDefault="005D77D2" w:rsidP="007A1C66">
            <w:pPr>
              <w:pStyle w:val="Normaalweb"/>
              <w:spacing w:before="0" w:beforeAutospacing="0" w:after="0" w:afterAutospacing="0"/>
              <w:rPr>
                <w:rFonts w:ascii="Arial" w:hAnsi="Arial" w:cs="Arial"/>
                <w:b/>
              </w:rPr>
            </w:pPr>
            <w:r w:rsidRPr="004F1B70">
              <w:rPr>
                <w:rFonts w:ascii="Arial" w:hAnsi="Arial" w:cs="Arial"/>
                <w:b/>
              </w:rPr>
              <w:t>Product</w:t>
            </w:r>
          </w:p>
        </w:tc>
      </w:tr>
      <w:tr w:rsidR="005D77D2" w:rsidTr="007A1C66">
        <w:tc>
          <w:tcPr>
            <w:tcW w:w="1842" w:type="dxa"/>
          </w:tcPr>
          <w:p w:rsidR="005D77D2" w:rsidRPr="004F1B70" w:rsidRDefault="005D77D2" w:rsidP="007A1C66">
            <w:pPr>
              <w:pStyle w:val="Normaalweb"/>
              <w:spacing w:before="0" w:beforeAutospacing="0" w:after="0" w:afterAutospacing="0"/>
              <w:rPr>
                <w:rFonts w:ascii="Arial" w:hAnsi="Arial" w:cs="Arial"/>
              </w:rPr>
            </w:pPr>
            <w:r w:rsidRPr="004F1B70">
              <w:rPr>
                <w:rFonts w:ascii="Arial" w:hAnsi="Arial" w:cs="Arial"/>
              </w:rPr>
              <w:t>1 en 2</w:t>
            </w:r>
          </w:p>
        </w:tc>
        <w:tc>
          <w:tcPr>
            <w:tcW w:w="1686" w:type="dxa"/>
          </w:tcPr>
          <w:p w:rsidR="005D77D2" w:rsidRPr="004F1B70" w:rsidRDefault="005D77D2" w:rsidP="007A1C66">
            <w:pPr>
              <w:pStyle w:val="Normaalweb"/>
              <w:spacing w:before="0" w:beforeAutospacing="0" w:after="0" w:afterAutospacing="0"/>
              <w:rPr>
                <w:rFonts w:ascii="Arial" w:hAnsi="Arial" w:cs="Arial"/>
              </w:rPr>
            </w:pPr>
            <w:r w:rsidRPr="004F1B70">
              <w:rPr>
                <w:rFonts w:ascii="Arial" w:hAnsi="Arial" w:cs="Arial"/>
              </w:rPr>
              <w:t>3 – 4 keer</w:t>
            </w:r>
          </w:p>
        </w:tc>
        <w:tc>
          <w:tcPr>
            <w:tcW w:w="1998" w:type="dxa"/>
          </w:tcPr>
          <w:p w:rsidR="005D77D2" w:rsidRPr="004F1B70" w:rsidRDefault="005D77D2" w:rsidP="007A1C66">
            <w:pPr>
              <w:pStyle w:val="Normaalweb"/>
              <w:spacing w:before="0" w:beforeAutospacing="0" w:after="0" w:afterAutospacing="0"/>
              <w:rPr>
                <w:rFonts w:ascii="Arial" w:hAnsi="Arial" w:cs="Arial"/>
              </w:rPr>
            </w:pPr>
            <w:r w:rsidRPr="004F1B70">
              <w:rPr>
                <w:rFonts w:ascii="Arial" w:hAnsi="Arial" w:cs="Arial"/>
              </w:rPr>
              <w:t>1 – 1,5 per keer</w:t>
            </w:r>
          </w:p>
        </w:tc>
        <w:tc>
          <w:tcPr>
            <w:tcW w:w="1062" w:type="dxa"/>
          </w:tcPr>
          <w:p w:rsidR="005D77D2" w:rsidRPr="004F1B70" w:rsidRDefault="005D77D2" w:rsidP="007A1C66">
            <w:pPr>
              <w:pStyle w:val="Normaalweb"/>
              <w:spacing w:before="0" w:beforeAutospacing="0" w:after="0" w:afterAutospacing="0"/>
              <w:rPr>
                <w:rFonts w:ascii="Arial" w:hAnsi="Arial" w:cs="Arial"/>
              </w:rPr>
            </w:pPr>
            <w:r w:rsidRPr="004F1B70">
              <w:rPr>
                <w:rFonts w:ascii="Arial" w:hAnsi="Arial" w:cs="Arial"/>
              </w:rPr>
              <w:t>-</w:t>
            </w:r>
          </w:p>
        </w:tc>
        <w:tc>
          <w:tcPr>
            <w:tcW w:w="1440" w:type="dxa"/>
          </w:tcPr>
          <w:p w:rsidR="005D77D2" w:rsidRPr="004F1B70" w:rsidRDefault="005D77D2" w:rsidP="007A1C66">
            <w:pPr>
              <w:pStyle w:val="Normaalweb"/>
              <w:spacing w:before="0" w:beforeAutospacing="0" w:after="0" w:afterAutospacing="0"/>
              <w:rPr>
                <w:rFonts w:ascii="Arial" w:hAnsi="Arial" w:cs="Arial"/>
              </w:rPr>
            </w:pPr>
            <w:r w:rsidRPr="004F1B70">
              <w:rPr>
                <w:rFonts w:ascii="Arial" w:hAnsi="Arial" w:cs="Arial"/>
              </w:rPr>
              <w:t>Biest</w:t>
            </w:r>
          </w:p>
        </w:tc>
      </w:tr>
      <w:tr w:rsidR="005D77D2" w:rsidTr="007A1C66">
        <w:tc>
          <w:tcPr>
            <w:tcW w:w="1842" w:type="dxa"/>
          </w:tcPr>
          <w:p w:rsidR="005D77D2" w:rsidRPr="004F1B70" w:rsidRDefault="005D77D2" w:rsidP="007A1C66">
            <w:pPr>
              <w:pStyle w:val="Normaalweb"/>
              <w:spacing w:before="0" w:beforeAutospacing="0" w:after="0" w:afterAutospacing="0"/>
              <w:rPr>
                <w:rFonts w:ascii="Arial" w:hAnsi="Arial" w:cs="Arial"/>
              </w:rPr>
            </w:pPr>
            <w:r w:rsidRPr="004F1B70">
              <w:rPr>
                <w:rFonts w:ascii="Arial" w:hAnsi="Arial" w:cs="Arial"/>
              </w:rPr>
              <w:t>3</w:t>
            </w:r>
          </w:p>
        </w:tc>
        <w:tc>
          <w:tcPr>
            <w:tcW w:w="1686" w:type="dxa"/>
          </w:tcPr>
          <w:p w:rsidR="005D77D2" w:rsidRPr="004F1B70" w:rsidRDefault="005D77D2" w:rsidP="007A1C66">
            <w:pPr>
              <w:pStyle w:val="Normaalweb"/>
              <w:spacing w:before="0" w:beforeAutospacing="0" w:after="0" w:afterAutospacing="0"/>
              <w:rPr>
                <w:rFonts w:ascii="Arial" w:hAnsi="Arial" w:cs="Arial"/>
              </w:rPr>
            </w:pPr>
            <w:r w:rsidRPr="004F1B70">
              <w:rPr>
                <w:rFonts w:ascii="Arial" w:hAnsi="Arial" w:cs="Arial"/>
              </w:rPr>
              <w:t>2</w:t>
            </w:r>
          </w:p>
        </w:tc>
        <w:tc>
          <w:tcPr>
            <w:tcW w:w="1998" w:type="dxa"/>
          </w:tcPr>
          <w:p w:rsidR="005D77D2" w:rsidRPr="004F1B70" w:rsidRDefault="005D77D2" w:rsidP="007A1C66">
            <w:pPr>
              <w:pStyle w:val="Normaalweb"/>
              <w:spacing w:before="0" w:beforeAutospacing="0" w:after="0" w:afterAutospacing="0"/>
              <w:rPr>
                <w:rFonts w:ascii="Arial" w:hAnsi="Arial" w:cs="Arial"/>
              </w:rPr>
            </w:pPr>
            <w:r w:rsidRPr="004F1B70">
              <w:rPr>
                <w:rFonts w:ascii="Arial" w:hAnsi="Arial" w:cs="Arial"/>
              </w:rPr>
              <w:t>1,5</w:t>
            </w:r>
          </w:p>
        </w:tc>
        <w:tc>
          <w:tcPr>
            <w:tcW w:w="1062" w:type="dxa"/>
          </w:tcPr>
          <w:p w:rsidR="005D77D2" w:rsidRPr="004F1B70" w:rsidRDefault="005D77D2" w:rsidP="007A1C66">
            <w:pPr>
              <w:pStyle w:val="Normaalweb"/>
              <w:spacing w:before="0" w:beforeAutospacing="0" w:after="0" w:afterAutospacing="0"/>
              <w:rPr>
                <w:rFonts w:ascii="Arial" w:hAnsi="Arial" w:cs="Arial"/>
              </w:rPr>
            </w:pPr>
            <w:r w:rsidRPr="004F1B70">
              <w:rPr>
                <w:rFonts w:ascii="Arial" w:hAnsi="Arial" w:cs="Arial"/>
              </w:rPr>
              <w:t>-</w:t>
            </w:r>
          </w:p>
        </w:tc>
        <w:tc>
          <w:tcPr>
            <w:tcW w:w="1440" w:type="dxa"/>
          </w:tcPr>
          <w:p w:rsidR="005D77D2" w:rsidRPr="004F1B70" w:rsidRDefault="005D77D2" w:rsidP="007A1C66">
            <w:pPr>
              <w:pStyle w:val="Normaalweb"/>
              <w:spacing w:before="0" w:beforeAutospacing="0" w:after="0" w:afterAutospacing="0"/>
              <w:rPr>
                <w:rFonts w:ascii="Arial" w:hAnsi="Arial" w:cs="Arial"/>
              </w:rPr>
            </w:pPr>
            <w:r w:rsidRPr="004F1B70">
              <w:rPr>
                <w:rFonts w:ascii="Arial" w:hAnsi="Arial" w:cs="Arial"/>
              </w:rPr>
              <w:t>Kunstmelk</w:t>
            </w:r>
          </w:p>
        </w:tc>
      </w:tr>
      <w:tr w:rsidR="005D77D2" w:rsidTr="007A1C66">
        <w:tc>
          <w:tcPr>
            <w:tcW w:w="1842" w:type="dxa"/>
          </w:tcPr>
          <w:p w:rsidR="005D77D2" w:rsidRPr="004F1B70" w:rsidRDefault="005D77D2" w:rsidP="007A1C66">
            <w:pPr>
              <w:pStyle w:val="Normaalweb"/>
              <w:spacing w:before="0" w:beforeAutospacing="0" w:after="0" w:afterAutospacing="0"/>
              <w:rPr>
                <w:rFonts w:ascii="Arial" w:hAnsi="Arial" w:cs="Arial"/>
              </w:rPr>
            </w:pPr>
            <w:r w:rsidRPr="004F1B70">
              <w:rPr>
                <w:rFonts w:ascii="Arial" w:hAnsi="Arial" w:cs="Arial"/>
              </w:rPr>
              <w:t xml:space="preserve">4 -7 </w:t>
            </w:r>
          </w:p>
        </w:tc>
        <w:tc>
          <w:tcPr>
            <w:tcW w:w="1686" w:type="dxa"/>
          </w:tcPr>
          <w:p w:rsidR="005D77D2" w:rsidRPr="004F1B70" w:rsidRDefault="005D77D2" w:rsidP="007A1C66">
            <w:pPr>
              <w:pStyle w:val="Normaalweb"/>
              <w:spacing w:before="0" w:beforeAutospacing="0" w:after="0" w:afterAutospacing="0"/>
              <w:rPr>
                <w:rFonts w:ascii="Arial" w:hAnsi="Arial" w:cs="Arial"/>
              </w:rPr>
            </w:pPr>
            <w:r w:rsidRPr="004F1B70">
              <w:rPr>
                <w:rFonts w:ascii="Arial" w:hAnsi="Arial" w:cs="Arial"/>
              </w:rPr>
              <w:t>2</w:t>
            </w:r>
          </w:p>
        </w:tc>
        <w:tc>
          <w:tcPr>
            <w:tcW w:w="1998" w:type="dxa"/>
          </w:tcPr>
          <w:p w:rsidR="005D77D2" w:rsidRPr="004F1B70" w:rsidRDefault="005D77D2" w:rsidP="007A1C66">
            <w:pPr>
              <w:pStyle w:val="Normaalweb"/>
              <w:spacing w:before="0" w:beforeAutospacing="0" w:after="0" w:afterAutospacing="0"/>
              <w:rPr>
                <w:rFonts w:ascii="Arial" w:hAnsi="Arial" w:cs="Arial"/>
              </w:rPr>
            </w:pPr>
            <w:r w:rsidRPr="004F1B70">
              <w:rPr>
                <w:rFonts w:ascii="Arial" w:hAnsi="Arial" w:cs="Arial"/>
              </w:rPr>
              <w:t>2</w:t>
            </w:r>
          </w:p>
        </w:tc>
        <w:tc>
          <w:tcPr>
            <w:tcW w:w="1062" w:type="dxa"/>
          </w:tcPr>
          <w:p w:rsidR="005D77D2" w:rsidRPr="004F1B70" w:rsidRDefault="005D77D2" w:rsidP="007A1C66">
            <w:pPr>
              <w:pStyle w:val="Normaalweb"/>
              <w:spacing w:before="0" w:beforeAutospacing="0" w:after="0" w:afterAutospacing="0"/>
              <w:rPr>
                <w:rFonts w:ascii="Arial" w:hAnsi="Arial" w:cs="Arial"/>
              </w:rPr>
            </w:pPr>
            <w:r w:rsidRPr="004F1B70">
              <w:rPr>
                <w:rFonts w:ascii="Arial" w:hAnsi="Arial" w:cs="Arial"/>
              </w:rPr>
              <w:t>Vrij</w:t>
            </w:r>
          </w:p>
        </w:tc>
        <w:tc>
          <w:tcPr>
            <w:tcW w:w="1440" w:type="dxa"/>
          </w:tcPr>
          <w:p w:rsidR="005D77D2" w:rsidRPr="004F1B70" w:rsidRDefault="005D77D2" w:rsidP="007A1C66">
            <w:pPr>
              <w:pStyle w:val="Normaalweb"/>
              <w:spacing w:before="0" w:beforeAutospacing="0" w:after="0" w:afterAutospacing="0"/>
              <w:rPr>
                <w:rFonts w:ascii="Arial" w:hAnsi="Arial" w:cs="Arial"/>
              </w:rPr>
            </w:pPr>
            <w:r w:rsidRPr="004F1B70">
              <w:rPr>
                <w:rFonts w:ascii="Arial" w:hAnsi="Arial" w:cs="Arial"/>
              </w:rPr>
              <w:t>Kunstmelk</w:t>
            </w:r>
          </w:p>
        </w:tc>
      </w:tr>
      <w:tr w:rsidR="005D77D2" w:rsidTr="007A1C66">
        <w:tc>
          <w:tcPr>
            <w:tcW w:w="1842" w:type="dxa"/>
          </w:tcPr>
          <w:p w:rsidR="005D77D2" w:rsidRPr="004F1B70" w:rsidRDefault="005D77D2" w:rsidP="007A1C66">
            <w:pPr>
              <w:pStyle w:val="Normaalweb"/>
              <w:spacing w:before="0" w:beforeAutospacing="0" w:after="0" w:afterAutospacing="0"/>
              <w:rPr>
                <w:rFonts w:ascii="Arial" w:hAnsi="Arial" w:cs="Arial"/>
              </w:rPr>
            </w:pPr>
            <w:r w:rsidRPr="004F1B70">
              <w:rPr>
                <w:rFonts w:ascii="Arial" w:hAnsi="Arial" w:cs="Arial"/>
              </w:rPr>
              <w:t>Week 2</w:t>
            </w:r>
          </w:p>
        </w:tc>
        <w:tc>
          <w:tcPr>
            <w:tcW w:w="1686" w:type="dxa"/>
          </w:tcPr>
          <w:p w:rsidR="005D77D2" w:rsidRPr="004F1B70" w:rsidRDefault="005D77D2" w:rsidP="007A1C66">
            <w:pPr>
              <w:pStyle w:val="Normaalweb"/>
              <w:spacing w:before="0" w:beforeAutospacing="0" w:after="0" w:afterAutospacing="0"/>
              <w:rPr>
                <w:rFonts w:ascii="Arial" w:hAnsi="Arial" w:cs="Arial"/>
              </w:rPr>
            </w:pPr>
            <w:r w:rsidRPr="004F1B70">
              <w:rPr>
                <w:rFonts w:ascii="Arial" w:hAnsi="Arial" w:cs="Arial"/>
              </w:rPr>
              <w:t>2</w:t>
            </w:r>
          </w:p>
        </w:tc>
        <w:tc>
          <w:tcPr>
            <w:tcW w:w="1998" w:type="dxa"/>
          </w:tcPr>
          <w:p w:rsidR="005D77D2" w:rsidRPr="004F1B70" w:rsidRDefault="005D77D2" w:rsidP="007A1C66">
            <w:pPr>
              <w:pStyle w:val="Normaalweb"/>
              <w:spacing w:before="0" w:beforeAutospacing="0" w:after="0" w:afterAutospacing="0"/>
              <w:rPr>
                <w:rFonts w:ascii="Arial" w:hAnsi="Arial" w:cs="Arial"/>
              </w:rPr>
            </w:pPr>
            <w:r w:rsidRPr="004F1B70">
              <w:rPr>
                <w:rFonts w:ascii="Arial" w:hAnsi="Arial" w:cs="Arial"/>
              </w:rPr>
              <w:t>2</w:t>
            </w:r>
          </w:p>
        </w:tc>
        <w:tc>
          <w:tcPr>
            <w:tcW w:w="1062" w:type="dxa"/>
          </w:tcPr>
          <w:p w:rsidR="005D77D2" w:rsidRPr="004F1B70" w:rsidRDefault="005D77D2" w:rsidP="007A1C66">
            <w:pPr>
              <w:pStyle w:val="Normaalweb"/>
              <w:spacing w:before="0" w:beforeAutospacing="0" w:after="0" w:afterAutospacing="0"/>
              <w:rPr>
                <w:rFonts w:ascii="Arial" w:hAnsi="Arial" w:cs="Arial"/>
              </w:rPr>
            </w:pPr>
            <w:r w:rsidRPr="004F1B70">
              <w:rPr>
                <w:rFonts w:ascii="Arial" w:hAnsi="Arial" w:cs="Arial"/>
              </w:rPr>
              <w:t>Vrij</w:t>
            </w:r>
          </w:p>
        </w:tc>
        <w:tc>
          <w:tcPr>
            <w:tcW w:w="1440" w:type="dxa"/>
          </w:tcPr>
          <w:p w:rsidR="005D77D2" w:rsidRPr="004F1B70" w:rsidRDefault="005D77D2" w:rsidP="007A1C66">
            <w:pPr>
              <w:pStyle w:val="Normaalweb"/>
              <w:spacing w:before="0" w:beforeAutospacing="0" w:after="0" w:afterAutospacing="0"/>
              <w:rPr>
                <w:rFonts w:ascii="Arial" w:hAnsi="Arial" w:cs="Arial"/>
              </w:rPr>
            </w:pPr>
            <w:r w:rsidRPr="004F1B70">
              <w:rPr>
                <w:rFonts w:ascii="Arial" w:hAnsi="Arial" w:cs="Arial"/>
              </w:rPr>
              <w:t>Kunstmelk</w:t>
            </w:r>
          </w:p>
        </w:tc>
      </w:tr>
      <w:tr w:rsidR="005D77D2" w:rsidTr="007A1C66">
        <w:tc>
          <w:tcPr>
            <w:tcW w:w="1842" w:type="dxa"/>
          </w:tcPr>
          <w:p w:rsidR="005D77D2" w:rsidRPr="004F1B70" w:rsidRDefault="005D77D2" w:rsidP="007A1C66">
            <w:pPr>
              <w:pStyle w:val="Normaalweb"/>
              <w:spacing w:before="0" w:beforeAutospacing="0" w:after="0" w:afterAutospacing="0"/>
              <w:rPr>
                <w:rFonts w:ascii="Arial" w:hAnsi="Arial" w:cs="Arial"/>
              </w:rPr>
            </w:pPr>
            <w:r w:rsidRPr="004F1B70">
              <w:rPr>
                <w:rFonts w:ascii="Arial" w:hAnsi="Arial" w:cs="Arial"/>
              </w:rPr>
              <w:t>Week 3</w:t>
            </w:r>
          </w:p>
        </w:tc>
        <w:tc>
          <w:tcPr>
            <w:tcW w:w="1686" w:type="dxa"/>
          </w:tcPr>
          <w:p w:rsidR="005D77D2" w:rsidRPr="004F1B70" w:rsidRDefault="005D77D2" w:rsidP="007A1C66">
            <w:pPr>
              <w:pStyle w:val="Normaalweb"/>
              <w:spacing w:before="0" w:beforeAutospacing="0" w:after="0" w:afterAutospacing="0"/>
              <w:rPr>
                <w:rFonts w:ascii="Arial" w:hAnsi="Arial" w:cs="Arial"/>
              </w:rPr>
            </w:pPr>
            <w:r w:rsidRPr="004F1B70">
              <w:rPr>
                <w:rFonts w:ascii="Arial" w:hAnsi="Arial" w:cs="Arial"/>
              </w:rPr>
              <w:t>2,5</w:t>
            </w:r>
          </w:p>
        </w:tc>
        <w:tc>
          <w:tcPr>
            <w:tcW w:w="1998" w:type="dxa"/>
          </w:tcPr>
          <w:p w:rsidR="005D77D2" w:rsidRPr="004F1B70" w:rsidRDefault="005D77D2" w:rsidP="007A1C66">
            <w:pPr>
              <w:pStyle w:val="Normaalweb"/>
              <w:spacing w:before="0" w:beforeAutospacing="0" w:after="0" w:afterAutospacing="0"/>
              <w:rPr>
                <w:rFonts w:ascii="Arial" w:hAnsi="Arial" w:cs="Arial"/>
              </w:rPr>
            </w:pPr>
            <w:r w:rsidRPr="004F1B70">
              <w:rPr>
                <w:rFonts w:ascii="Arial" w:hAnsi="Arial" w:cs="Arial"/>
              </w:rPr>
              <w:t>2</w:t>
            </w:r>
          </w:p>
        </w:tc>
        <w:tc>
          <w:tcPr>
            <w:tcW w:w="1062" w:type="dxa"/>
          </w:tcPr>
          <w:p w:rsidR="005D77D2" w:rsidRPr="004F1B70" w:rsidRDefault="005D77D2" w:rsidP="007A1C66">
            <w:pPr>
              <w:pStyle w:val="Normaalweb"/>
              <w:spacing w:before="0" w:beforeAutospacing="0" w:after="0" w:afterAutospacing="0"/>
              <w:rPr>
                <w:rFonts w:ascii="Arial" w:hAnsi="Arial" w:cs="Arial"/>
              </w:rPr>
            </w:pPr>
            <w:r w:rsidRPr="004F1B70">
              <w:rPr>
                <w:rFonts w:ascii="Arial" w:hAnsi="Arial" w:cs="Arial"/>
              </w:rPr>
              <w:t>Vrij</w:t>
            </w:r>
          </w:p>
        </w:tc>
        <w:tc>
          <w:tcPr>
            <w:tcW w:w="1440" w:type="dxa"/>
          </w:tcPr>
          <w:p w:rsidR="005D77D2" w:rsidRPr="004F1B70" w:rsidRDefault="005D77D2" w:rsidP="007A1C66">
            <w:pPr>
              <w:pStyle w:val="Normaalweb"/>
              <w:spacing w:before="0" w:beforeAutospacing="0" w:after="0" w:afterAutospacing="0"/>
              <w:rPr>
                <w:rFonts w:ascii="Arial" w:hAnsi="Arial" w:cs="Arial"/>
              </w:rPr>
            </w:pPr>
            <w:r w:rsidRPr="004F1B70">
              <w:rPr>
                <w:rFonts w:ascii="Arial" w:hAnsi="Arial" w:cs="Arial"/>
              </w:rPr>
              <w:t>Kunstmelk</w:t>
            </w:r>
          </w:p>
        </w:tc>
      </w:tr>
      <w:tr w:rsidR="005D77D2" w:rsidTr="007A1C66">
        <w:tc>
          <w:tcPr>
            <w:tcW w:w="1842" w:type="dxa"/>
          </w:tcPr>
          <w:p w:rsidR="005D77D2" w:rsidRPr="004F1B70" w:rsidRDefault="005D77D2" w:rsidP="007A1C66">
            <w:pPr>
              <w:pStyle w:val="Normaalweb"/>
              <w:spacing w:before="0" w:beforeAutospacing="0" w:after="0" w:afterAutospacing="0"/>
              <w:rPr>
                <w:rFonts w:ascii="Arial" w:hAnsi="Arial" w:cs="Arial"/>
              </w:rPr>
            </w:pPr>
            <w:r w:rsidRPr="004F1B70">
              <w:rPr>
                <w:rFonts w:ascii="Arial" w:hAnsi="Arial" w:cs="Arial"/>
              </w:rPr>
              <w:t>Week 4</w:t>
            </w:r>
          </w:p>
        </w:tc>
        <w:tc>
          <w:tcPr>
            <w:tcW w:w="1686" w:type="dxa"/>
          </w:tcPr>
          <w:p w:rsidR="005D77D2" w:rsidRPr="004F1B70" w:rsidRDefault="005D77D2" w:rsidP="007A1C66">
            <w:pPr>
              <w:pStyle w:val="Normaalweb"/>
              <w:spacing w:before="0" w:beforeAutospacing="0" w:after="0" w:afterAutospacing="0"/>
              <w:rPr>
                <w:rFonts w:ascii="Arial" w:hAnsi="Arial" w:cs="Arial"/>
              </w:rPr>
            </w:pPr>
            <w:r w:rsidRPr="004F1B70">
              <w:rPr>
                <w:rFonts w:ascii="Arial" w:hAnsi="Arial" w:cs="Arial"/>
              </w:rPr>
              <w:t>3</w:t>
            </w:r>
          </w:p>
        </w:tc>
        <w:tc>
          <w:tcPr>
            <w:tcW w:w="1998" w:type="dxa"/>
          </w:tcPr>
          <w:p w:rsidR="005D77D2" w:rsidRPr="004F1B70" w:rsidRDefault="005D77D2" w:rsidP="007A1C66">
            <w:pPr>
              <w:pStyle w:val="Normaalweb"/>
              <w:spacing w:before="0" w:beforeAutospacing="0" w:after="0" w:afterAutospacing="0"/>
              <w:rPr>
                <w:rFonts w:ascii="Arial" w:hAnsi="Arial" w:cs="Arial"/>
              </w:rPr>
            </w:pPr>
            <w:r w:rsidRPr="004F1B70">
              <w:rPr>
                <w:rFonts w:ascii="Arial" w:hAnsi="Arial" w:cs="Arial"/>
              </w:rPr>
              <w:t>2</w:t>
            </w:r>
          </w:p>
        </w:tc>
        <w:tc>
          <w:tcPr>
            <w:tcW w:w="1062" w:type="dxa"/>
          </w:tcPr>
          <w:p w:rsidR="005D77D2" w:rsidRPr="004F1B70" w:rsidRDefault="005D77D2" w:rsidP="007A1C66">
            <w:pPr>
              <w:pStyle w:val="Normaalweb"/>
              <w:spacing w:before="0" w:beforeAutospacing="0" w:after="0" w:afterAutospacing="0"/>
              <w:rPr>
                <w:rFonts w:ascii="Arial" w:hAnsi="Arial" w:cs="Arial"/>
              </w:rPr>
            </w:pPr>
            <w:r w:rsidRPr="004F1B70">
              <w:rPr>
                <w:rFonts w:ascii="Arial" w:hAnsi="Arial" w:cs="Arial"/>
              </w:rPr>
              <w:t>Vrij</w:t>
            </w:r>
          </w:p>
        </w:tc>
        <w:tc>
          <w:tcPr>
            <w:tcW w:w="1440" w:type="dxa"/>
          </w:tcPr>
          <w:p w:rsidR="005D77D2" w:rsidRPr="004F1B70" w:rsidRDefault="005D77D2" w:rsidP="007A1C66">
            <w:pPr>
              <w:pStyle w:val="Normaalweb"/>
              <w:spacing w:before="0" w:beforeAutospacing="0" w:after="0" w:afterAutospacing="0"/>
              <w:rPr>
                <w:rFonts w:ascii="Arial" w:hAnsi="Arial" w:cs="Arial"/>
              </w:rPr>
            </w:pPr>
            <w:r w:rsidRPr="004F1B70">
              <w:rPr>
                <w:rFonts w:ascii="Arial" w:hAnsi="Arial" w:cs="Arial"/>
              </w:rPr>
              <w:t>Kunstmelk</w:t>
            </w:r>
          </w:p>
        </w:tc>
      </w:tr>
      <w:tr w:rsidR="005D77D2" w:rsidTr="007A1C66">
        <w:tc>
          <w:tcPr>
            <w:tcW w:w="8028" w:type="dxa"/>
            <w:gridSpan w:val="5"/>
          </w:tcPr>
          <w:p w:rsidR="005D77D2" w:rsidRPr="004F1B70" w:rsidRDefault="005D77D2" w:rsidP="007A1C66">
            <w:pPr>
              <w:pStyle w:val="Normaalweb"/>
              <w:spacing w:before="0" w:beforeAutospacing="0" w:after="0" w:afterAutospacing="0"/>
              <w:rPr>
                <w:rFonts w:ascii="Arial" w:hAnsi="Arial" w:cs="Arial"/>
                <w:sz w:val="20"/>
                <w:szCs w:val="20"/>
              </w:rPr>
            </w:pPr>
            <w:r w:rsidRPr="004F1B70">
              <w:rPr>
                <w:rFonts w:ascii="Arial" w:hAnsi="Arial" w:cs="Arial"/>
                <w:sz w:val="20"/>
                <w:szCs w:val="20"/>
              </w:rPr>
              <w:t>Tabel: melkschema jongvee</w:t>
            </w:r>
          </w:p>
        </w:tc>
      </w:tr>
    </w:tbl>
    <w:p w:rsidR="005D77D2" w:rsidRDefault="005D77D2" w:rsidP="005D77D2">
      <w:pPr>
        <w:pStyle w:val="Normaalweb"/>
        <w:spacing w:before="0" w:beforeAutospacing="0" w:after="0" w:afterAutospacing="0"/>
        <w:rPr>
          <w:rFonts w:ascii="Arial" w:hAnsi="Arial" w:cs="Arial"/>
        </w:rPr>
      </w:pPr>
    </w:p>
    <w:p w:rsidR="005D77D2" w:rsidRDefault="005D77D2" w:rsidP="005D77D2">
      <w:pPr>
        <w:rPr>
          <w:sz w:val="24"/>
          <w:szCs w:val="24"/>
        </w:rPr>
      </w:pPr>
      <w:r>
        <w:rPr>
          <w:bCs/>
          <w:iCs/>
          <w:sz w:val="24"/>
          <w:szCs w:val="24"/>
        </w:rPr>
        <w:t>In</w:t>
      </w:r>
      <w:r w:rsidRPr="00E203CF">
        <w:rPr>
          <w:sz w:val="24"/>
          <w:szCs w:val="24"/>
        </w:rPr>
        <w:t xml:space="preserve"> week 4,5 en 6 wordt de meeste melk verstrekt. Vanaf week 6 wordt er langzaam aan weer afgebouwd tot </w:t>
      </w:r>
      <w:smartTag w:uri="urn:schemas-microsoft-com:office:smarttags" w:element="metricconverter">
        <w:smartTagPr>
          <w:attr w:name="ProductID" w:val="0 liter"/>
        </w:smartTagPr>
        <w:r w:rsidRPr="00E203CF">
          <w:rPr>
            <w:sz w:val="24"/>
            <w:szCs w:val="24"/>
          </w:rPr>
          <w:t>0 liter</w:t>
        </w:r>
      </w:smartTag>
      <w:r w:rsidRPr="00E203CF">
        <w:rPr>
          <w:sz w:val="24"/>
          <w:szCs w:val="24"/>
        </w:rPr>
        <w:t xml:space="preserve"> in week 9. Vanaf week 1 kan er al langzaam aan krachtvoer en onbeperkt hooi bijgevoerd worden. Bouw de krachtvoergift langzaam op of gebruik krachtvoeders die je onbeperkt kunt voeren aan de kalfjes. </w:t>
      </w:r>
    </w:p>
    <w:p w:rsidR="005D77D2" w:rsidRPr="00E203CF" w:rsidRDefault="005D77D2" w:rsidP="005D77D2">
      <w:pPr>
        <w:rPr>
          <w:sz w:val="24"/>
          <w:szCs w:val="24"/>
        </w:rPr>
      </w:pPr>
    </w:p>
    <w:p w:rsidR="005D77D2" w:rsidRPr="00EA1F60" w:rsidRDefault="005D77D2" w:rsidP="005D77D2">
      <w:pPr>
        <w:rPr>
          <w:b/>
          <w:sz w:val="24"/>
          <w:szCs w:val="24"/>
        </w:rPr>
      </w:pPr>
      <w:r>
        <w:rPr>
          <w:b/>
          <w:sz w:val="24"/>
          <w:szCs w:val="24"/>
        </w:rPr>
        <w:t>Krachtvoer</w:t>
      </w:r>
    </w:p>
    <w:p w:rsidR="005D77D2" w:rsidRPr="00E203CF" w:rsidRDefault="005D77D2" w:rsidP="005D77D2">
      <w:pPr>
        <w:rPr>
          <w:sz w:val="24"/>
          <w:szCs w:val="24"/>
        </w:rPr>
      </w:pPr>
      <w:r w:rsidRPr="00E203CF">
        <w:rPr>
          <w:sz w:val="24"/>
          <w:szCs w:val="24"/>
        </w:rPr>
        <w:t xml:space="preserve">Krachtvoer is belangrijk voor het jongvee. Als een kalf geboren wordt is de lebmaag de grootste maag van de 4 magen. De lebmaag zorgt dan voor de vertering van de melk. Na een paar weken begint de pens zich ook te ontwikkelen. De pens zal later uitgroeien tot de grootste maag. Voor een goede </w:t>
      </w:r>
      <w:proofErr w:type="spellStart"/>
      <w:r w:rsidRPr="00E203CF">
        <w:rPr>
          <w:sz w:val="24"/>
          <w:szCs w:val="24"/>
        </w:rPr>
        <w:t>pensontwikkeling</w:t>
      </w:r>
      <w:proofErr w:type="spellEnd"/>
      <w:r w:rsidRPr="00E203CF">
        <w:rPr>
          <w:sz w:val="24"/>
          <w:szCs w:val="24"/>
        </w:rPr>
        <w:t xml:space="preserve"> is het belangrijk dat het kalf smakelijk krachtvoer en hooi krijgt. Ook kalvermuesli in de eerste levensweken van het kalf zijn geschikt om de pens te activeren. Het actief maken van de pens zorgt er namelijk voor dat de pens voldoende </w:t>
      </w:r>
      <w:proofErr w:type="spellStart"/>
      <w:r w:rsidRPr="00E203CF">
        <w:rPr>
          <w:sz w:val="24"/>
          <w:szCs w:val="24"/>
        </w:rPr>
        <w:t>penspapillen</w:t>
      </w:r>
      <w:proofErr w:type="spellEnd"/>
      <w:r w:rsidRPr="00E203CF">
        <w:rPr>
          <w:sz w:val="24"/>
          <w:szCs w:val="24"/>
        </w:rPr>
        <w:t xml:space="preserve"> aan maakt. Veel en lange </w:t>
      </w:r>
      <w:proofErr w:type="spellStart"/>
      <w:r w:rsidRPr="00E203CF">
        <w:rPr>
          <w:sz w:val="24"/>
          <w:szCs w:val="24"/>
        </w:rPr>
        <w:t>penspapillen</w:t>
      </w:r>
      <w:proofErr w:type="spellEnd"/>
      <w:r w:rsidRPr="00E203CF">
        <w:rPr>
          <w:sz w:val="24"/>
          <w:szCs w:val="24"/>
        </w:rPr>
        <w:t xml:space="preserve"> zorgen voor een goede opname van voedingsstoffen. </w:t>
      </w:r>
    </w:p>
    <w:p w:rsidR="005D77D2" w:rsidRPr="00E203CF" w:rsidRDefault="005D77D2" w:rsidP="005D77D2">
      <w:pPr>
        <w:rPr>
          <w:rFonts w:cs="Arial"/>
          <w:sz w:val="24"/>
          <w:szCs w:val="24"/>
        </w:rPr>
      </w:pPr>
      <w:r>
        <w:rPr>
          <w:bCs/>
          <w:iCs/>
          <w:sz w:val="24"/>
          <w:szCs w:val="24"/>
        </w:rPr>
        <w:t>N</w:t>
      </w:r>
      <w:r w:rsidRPr="00E203CF">
        <w:rPr>
          <w:sz w:val="24"/>
          <w:szCs w:val="24"/>
        </w:rPr>
        <w:t xml:space="preserve">a de melkperiode wordt het kalf gespeend. Voorwaarden om te spenen zijn wel dat het dier </w:t>
      </w:r>
      <w:smartTag w:uri="urn:schemas-microsoft-com:office:smarttags" w:element="metricconverter">
        <w:smartTagPr>
          <w:attr w:name="ProductID" w:val="80 kg"/>
        </w:smartTagPr>
        <w:r w:rsidRPr="00E203CF">
          <w:rPr>
            <w:sz w:val="24"/>
            <w:szCs w:val="24"/>
          </w:rPr>
          <w:t>80 kg</w:t>
        </w:r>
      </w:smartTag>
      <w:r w:rsidRPr="00E203CF">
        <w:rPr>
          <w:sz w:val="24"/>
          <w:szCs w:val="24"/>
        </w:rPr>
        <w:t xml:space="preserve"> weegt, minstens 8 weken oud is en </w:t>
      </w:r>
      <w:smartTag w:uri="urn:schemas-microsoft-com:office:smarttags" w:element="metricconverter">
        <w:smartTagPr>
          <w:attr w:name="ProductID" w:val="1,5 kg"/>
        </w:smartTagPr>
        <w:r w:rsidRPr="00E203CF">
          <w:rPr>
            <w:sz w:val="24"/>
            <w:szCs w:val="24"/>
          </w:rPr>
          <w:t>1,5 kg</w:t>
        </w:r>
      </w:smartTag>
      <w:r w:rsidRPr="00E203CF">
        <w:rPr>
          <w:sz w:val="24"/>
          <w:szCs w:val="24"/>
        </w:rPr>
        <w:t xml:space="preserve"> krachtvoer eet. De kalveren worden nu vaak in groepen gehuisvest. Let er op dat de kalveren genoeg voer op blijven nemen na de overgang van het spenen.</w:t>
      </w:r>
    </w:p>
    <w:p w:rsidR="005D77D2" w:rsidRDefault="005D77D2" w:rsidP="005D77D2">
      <w:pPr>
        <w:pStyle w:val="Normaalweb"/>
        <w:spacing w:before="0" w:beforeAutospacing="0" w:after="0" w:afterAutospacing="0"/>
        <w:rPr>
          <w:rFonts w:ascii="Arial" w:hAnsi="Arial" w:cs="Arial"/>
        </w:rPr>
      </w:pPr>
    </w:p>
    <w:p w:rsidR="005D77D2" w:rsidRPr="00EA1F60" w:rsidRDefault="005D77D2" w:rsidP="005D77D2">
      <w:pPr>
        <w:rPr>
          <w:b/>
          <w:bCs/>
          <w:iCs/>
          <w:sz w:val="24"/>
          <w:szCs w:val="24"/>
        </w:rPr>
      </w:pPr>
      <w:r>
        <w:rPr>
          <w:b/>
          <w:bCs/>
          <w:iCs/>
          <w:sz w:val="24"/>
          <w:szCs w:val="24"/>
        </w:rPr>
        <w:t>3 tot 8 maanden</w:t>
      </w:r>
    </w:p>
    <w:p w:rsidR="005D77D2" w:rsidRPr="008100AE" w:rsidRDefault="005D77D2" w:rsidP="005D77D2">
      <w:pPr>
        <w:rPr>
          <w:sz w:val="24"/>
          <w:szCs w:val="24"/>
        </w:rPr>
      </w:pPr>
      <w:r>
        <w:rPr>
          <w:bCs/>
          <w:iCs/>
          <w:sz w:val="24"/>
          <w:szCs w:val="24"/>
        </w:rPr>
        <w:t>J</w:t>
      </w:r>
      <w:r w:rsidRPr="008100AE">
        <w:rPr>
          <w:sz w:val="24"/>
          <w:szCs w:val="24"/>
        </w:rPr>
        <w:t xml:space="preserve">ongvee tot 3 maanden kun je het beste huisvesten op stro. Na 3 maanden volstaat de ligbox ook voor jongvee. Huisvesten op stro zorgt ervoor dat de nog zachte klauwen van het kalf optimaal kunnen ontwikkelen en uitharden. </w:t>
      </w:r>
    </w:p>
    <w:p w:rsidR="005D77D2" w:rsidRPr="008100AE" w:rsidRDefault="005D77D2" w:rsidP="005D77D2">
      <w:pPr>
        <w:rPr>
          <w:sz w:val="24"/>
          <w:szCs w:val="24"/>
        </w:rPr>
      </w:pPr>
      <w:r w:rsidRPr="008100AE">
        <w:rPr>
          <w:sz w:val="24"/>
          <w:szCs w:val="24"/>
        </w:rPr>
        <w:t xml:space="preserve">Het rantsoen voor de kalfjes verschilt per veehouder. Er zijn veehouders die het jongvee het basisrantsoen van de koeien voeren. Ook zijn er veehouders die vanaf spenen al snijmaïs bijvoeren. Belangrijke kenmerken van een jongveerantsoen tot 8 maanden zijn: Smakelijk, energierijk, eiwitrijk en structuurrijk. Structuur is heel belangrijk, omdat het </w:t>
      </w:r>
      <w:proofErr w:type="spellStart"/>
      <w:r w:rsidRPr="008100AE">
        <w:rPr>
          <w:sz w:val="24"/>
          <w:szCs w:val="24"/>
        </w:rPr>
        <w:t>pensverzuring</w:t>
      </w:r>
      <w:proofErr w:type="spellEnd"/>
      <w:r w:rsidRPr="008100AE">
        <w:rPr>
          <w:sz w:val="24"/>
          <w:szCs w:val="24"/>
        </w:rPr>
        <w:t xml:space="preserve"> op jonge leeftijd tegen gaat. </w:t>
      </w:r>
      <w:proofErr w:type="spellStart"/>
      <w:r w:rsidRPr="008100AE">
        <w:rPr>
          <w:sz w:val="24"/>
          <w:szCs w:val="24"/>
        </w:rPr>
        <w:t>Pensverzuring</w:t>
      </w:r>
      <w:proofErr w:type="spellEnd"/>
      <w:r w:rsidRPr="008100AE">
        <w:rPr>
          <w:sz w:val="24"/>
          <w:szCs w:val="24"/>
        </w:rPr>
        <w:t xml:space="preserve"> kan namelijk de </w:t>
      </w:r>
      <w:proofErr w:type="spellStart"/>
      <w:r w:rsidRPr="008100AE">
        <w:rPr>
          <w:sz w:val="24"/>
          <w:szCs w:val="24"/>
        </w:rPr>
        <w:t>penspapillen</w:t>
      </w:r>
      <w:proofErr w:type="spellEnd"/>
      <w:r w:rsidRPr="008100AE">
        <w:rPr>
          <w:sz w:val="24"/>
          <w:szCs w:val="24"/>
        </w:rPr>
        <w:t xml:space="preserve"> van de dieren beschadigen. Hierdoor neemt het dier niet genoeg voedingsstoffen uit het voer op. De benutting van het voer gaat dus achteruit. De kalveren krijgen tot een leeftijd van 8 maanden nog krachtvoer. Het is het beste om op 3 maanden leeftijd </w:t>
      </w:r>
      <w:smartTag w:uri="urn:schemas-microsoft-com:office:smarttags" w:element="metricconverter">
        <w:smartTagPr>
          <w:attr w:name="ProductID" w:val="2 kg"/>
        </w:smartTagPr>
        <w:r w:rsidRPr="008100AE">
          <w:rPr>
            <w:sz w:val="24"/>
            <w:szCs w:val="24"/>
          </w:rPr>
          <w:t>2 kg</w:t>
        </w:r>
      </w:smartTag>
      <w:r w:rsidRPr="008100AE">
        <w:rPr>
          <w:sz w:val="24"/>
          <w:szCs w:val="24"/>
        </w:rPr>
        <w:t xml:space="preserve"> brok per dag te geven en dit geleidelijk af te bouwen naar </w:t>
      </w:r>
      <w:smartTag w:uri="urn:schemas-microsoft-com:office:smarttags" w:element="metricconverter">
        <w:smartTagPr>
          <w:attr w:name="ProductID" w:val="0 kg"/>
        </w:smartTagPr>
        <w:r w:rsidRPr="008100AE">
          <w:rPr>
            <w:sz w:val="24"/>
            <w:szCs w:val="24"/>
          </w:rPr>
          <w:t>0 kg</w:t>
        </w:r>
      </w:smartTag>
      <w:r w:rsidRPr="008100AE">
        <w:rPr>
          <w:sz w:val="24"/>
          <w:szCs w:val="24"/>
        </w:rPr>
        <w:t xml:space="preserve"> op 8 maanden. </w:t>
      </w:r>
    </w:p>
    <w:p w:rsidR="005D77D2" w:rsidRPr="008100AE" w:rsidRDefault="005D77D2" w:rsidP="005D77D2">
      <w:pPr>
        <w:rPr>
          <w:sz w:val="24"/>
          <w:szCs w:val="24"/>
        </w:rPr>
      </w:pPr>
      <w:r>
        <w:rPr>
          <w:bCs/>
          <w:iCs/>
          <w:sz w:val="24"/>
          <w:szCs w:val="24"/>
        </w:rPr>
        <w:lastRenderedPageBreak/>
        <w:t>Z</w:t>
      </w:r>
      <w:r w:rsidRPr="008100AE">
        <w:rPr>
          <w:sz w:val="24"/>
          <w:szCs w:val="24"/>
        </w:rPr>
        <w:t xml:space="preserve">org bij het rantsoen tot 8 maanden voor voldoende grof hooi of een grove graskuil. Eventueel kan snijmaïs bijgevoerd worden. De verhouding hierbij is 50% kuilgras en maximaal 50% snijmaïs. </w:t>
      </w:r>
    </w:p>
    <w:p w:rsidR="005D77D2" w:rsidRDefault="005D77D2" w:rsidP="005D77D2">
      <w:pPr>
        <w:rPr>
          <w:b/>
          <w:sz w:val="24"/>
          <w:szCs w:val="24"/>
        </w:rPr>
      </w:pPr>
    </w:p>
    <w:p w:rsidR="005D77D2" w:rsidRDefault="005D77D2" w:rsidP="005D77D2">
      <w:pPr>
        <w:rPr>
          <w:b/>
          <w:sz w:val="24"/>
          <w:szCs w:val="24"/>
        </w:rPr>
      </w:pPr>
    </w:p>
    <w:p w:rsidR="005D77D2" w:rsidRPr="00EA1F60" w:rsidRDefault="005D77D2" w:rsidP="005D77D2">
      <w:pPr>
        <w:rPr>
          <w:b/>
          <w:sz w:val="24"/>
          <w:szCs w:val="24"/>
        </w:rPr>
      </w:pPr>
      <w:r>
        <w:rPr>
          <w:b/>
          <w:sz w:val="24"/>
          <w:szCs w:val="24"/>
        </w:rPr>
        <w:t>Na 8 maanden</w:t>
      </w:r>
    </w:p>
    <w:p w:rsidR="005D77D2" w:rsidRPr="008100AE" w:rsidRDefault="005D77D2" w:rsidP="005D77D2">
      <w:pPr>
        <w:rPr>
          <w:rFonts w:cs="Arial"/>
          <w:sz w:val="24"/>
          <w:szCs w:val="24"/>
        </w:rPr>
      </w:pPr>
      <w:r>
        <w:rPr>
          <w:sz w:val="24"/>
          <w:szCs w:val="24"/>
        </w:rPr>
        <w:t>V</w:t>
      </w:r>
      <w:r w:rsidRPr="008100AE">
        <w:rPr>
          <w:sz w:val="24"/>
          <w:szCs w:val="24"/>
        </w:rPr>
        <w:t>oor pinken vanaf 8 maanden is het voldoende om alleen graskuil te voeren met mineralen. Mineralen bijvoeren is belangrijk, omdat graskuil niet alle benodigde mineralen bevat. Zorg ervoor dat het voer niet teveel zetmeel bevat (dus niet teveel snijmaïs voeren). Teveel zetmeel zorgt voor vette dieren, uiervervetting, problemen met drachtig worden en problemen rondom afkalven. Als laatste moet het rantsoen voldoende eiwit bevatten (&gt;</w:t>
      </w:r>
      <w:smartTag w:uri="urn:schemas-microsoft-com:office:smarttags" w:element="metricconverter">
        <w:smartTagPr>
          <w:attr w:name="ProductID" w:val="170 gram"/>
        </w:smartTagPr>
        <w:r w:rsidRPr="008100AE">
          <w:rPr>
            <w:sz w:val="24"/>
            <w:szCs w:val="24"/>
          </w:rPr>
          <w:t>170 gram</w:t>
        </w:r>
      </w:smartTag>
      <w:r w:rsidRPr="008100AE">
        <w:rPr>
          <w:sz w:val="24"/>
          <w:szCs w:val="24"/>
        </w:rPr>
        <w:t xml:space="preserve"> per kg). Te weinig eiwit zorgt voor een verminderde spierontwikkeling en niet uitgegroeide dieren.</w:t>
      </w:r>
    </w:p>
    <w:sectPr w:rsidR="005D77D2" w:rsidRPr="008100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7D2"/>
    <w:rsid w:val="002D2448"/>
    <w:rsid w:val="005D77D2"/>
    <w:rsid w:val="009F6B95"/>
    <w:rsid w:val="00A15873"/>
    <w:rsid w:val="00A601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4BAC9D"/>
  <w15:chartTrackingRefBased/>
  <w15:docId w15:val="{1E46722A-016D-463C-857F-1154AE44C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D77D2"/>
    <w:pPr>
      <w:spacing w:after="0" w:line="240" w:lineRule="auto"/>
    </w:pPr>
    <w:rPr>
      <w:rFonts w:ascii="Arial" w:eastAsia="Times New Roman" w:hAnsi="Arial" w:cs="Times New Roman"/>
      <w:sz w:val="20"/>
      <w:szCs w:val="20"/>
      <w:lang w:eastAsia="nl-NL"/>
    </w:rPr>
  </w:style>
  <w:style w:type="paragraph" w:styleId="Kop1">
    <w:name w:val="heading 1"/>
    <w:basedOn w:val="Standaard"/>
    <w:next w:val="Standaard"/>
    <w:link w:val="Kop1Char"/>
    <w:qFormat/>
    <w:rsid w:val="005D77D2"/>
    <w:pPr>
      <w:keepNext/>
      <w:outlineLvl w:val="0"/>
    </w:pPr>
    <w:rPr>
      <w:b/>
      <w:sz w:val="2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15873"/>
    <w:pPr>
      <w:spacing w:after="0" w:line="240" w:lineRule="auto"/>
    </w:pPr>
    <w:rPr>
      <w:rFonts w:ascii="Arial" w:hAnsi="Arial"/>
      <w:sz w:val="20"/>
    </w:rPr>
  </w:style>
  <w:style w:type="character" w:customStyle="1" w:styleId="Kop1Char">
    <w:name w:val="Kop 1 Char"/>
    <w:basedOn w:val="Standaardalinea-lettertype"/>
    <w:link w:val="Kop1"/>
    <w:rsid w:val="005D77D2"/>
    <w:rPr>
      <w:rFonts w:ascii="Arial" w:eastAsia="Times New Roman" w:hAnsi="Arial" w:cs="Times New Roman"/>
      <w:b/>
      <w:sz w:val="28"/>
      <w:szCs w:val="20"/>
      <w:lang w:val="en-US" w:eastAsia="nl-NL"/>
    </w:rPr>
  </w:style>
  <w:style w:type="paragraph" w:styleId="Normaalweb">
    <w:name w:val="Normal (Web)"/>
    <w:basedOn w:val="Standaard"/>
    <w:uiPriority w:val="99"/>
    <w:rsid w:val="005D77D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708</Words>
  <Characters>3900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Helicon Opleidingen</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Carolien Sengers</dc:creator>
  <cp:keywords/>
  <dc:description/>
  <cp:lastModifiedBy>Carolien Sengers</cp:lastModifiedBy>
  <cp:revision>1</cp:revision>
  <dcterms:created xsi:type="dcterms:W3CDTF">2018-09-21T06:19:00Z</dcterms:created>
  <dcterms:modified xsi:type="dcterms:W3CDTF">2018-09-21T06:20:00Z</dcterms:modified>
</cp:coreProperties>
</file>